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827" w:rsidRPr="00F73827" w:rsidRDefault="00F73827" w:rsidP="00557219">
      <w:pPr>
        <w:rPr>
          <w:b/>
        </w:rPr>
      </w:pPr>
      <w:r w:rsidRPr="00F73827">
        <w:rPr>
          <w:b/>
        </w:rPr>
        <w:t>TRANG 2</w:t>
      </w:r>
    </w:p>
    <w:p w:rsidR="00557219" w:rsidRDefault="00557219" w:rsidP="00557219">
      <w:r>
        <w:t>Fuii FF (Inulin)</w:t>
      </w:r>
    </w:p>
    <w:p w:rsidR="00557219" w:rsidRDefault="00557219" w:rsidP="00557219">
      <w:r>
        <w:t>• Inulin</w:t>
      </w:r>
    </w:p>
    <w:p w:rsidR="00557219" w:rsidRDefault="00557219" w:rsidP="00557219">
      <w:r>
        <w:t xml:space="preserve">Inulin là một loại chất xơ </w:t>
      </w:r>
      <w:r w:rsidR="00473D71">
        <w:t>tan trong nước,</w:t>
      </w:r>
      <w:r>
        <w:t xml:space="preserve"> tồn tại rộng rãi trong thiên nhiên. Đây là một thành phần tự nhiên có thể được tìm thấy trong các loại rau quen thuộc như hành tây, </w:t>
      </w:r>
      <w:r w:rsidR="00473D71">
        <w:t>cây ngưu bàng</w:t>
      </w:r>
      <w:r>
        <w:t xml:space="preserve">, tỏi và tỏi tây, cũng như trong cải </w:t>
      </w:r>
      <w:r w:rsidR="00473D71">
        <w:t>ô rô</w:t>
      </w:r>
      <w:r>
        <w:t xml:space="preserve"> và </w:t>
      </w:r>
      <w:r w:rsidR="00473D71">
        <w:t>cúc vu</w:t>
      </w:r>
      <w:r>
        <w:t>.</w:t>
      </w:r>
    </w:p>
    <w:p w:rsidR="00557219" w:rsidRDefault="00557219" w:rsidP="00557219">
      <w:r>
        <w:t xml:space="preserve">Inulin là thuật ngữ chung để chỉ oligosaccharides và polysaccharides trong đó fructose (F) được liên kết theo dạng chuỗi thẳng với glucose (G) thông qua liên kết </w:t>
      </w:r>
      <w:r w:rsidR="00746C9F" w:rsidRPr="00746C9F">
        <w:rPr>
          <w:rFonts w:ascii="Arial" w:hAnsi="Arial" w:cs="Arial"/>
          <w:bCs/>
          <w:color w:val="202124"/>
          <w:sz w:val="21"/>
          <w:szCs w:val="21"/>
          <w:shd w:val="clear" w:color="auto" w:fill="FFFFFF"/>
        </w:rPr>
        <w:t>β</w:t>
      </w:r>
      <w:r>
        <w:t>2-1. Độ dài của chuỗi (số phân tử fructose</w:t>
      </w:r>
      <w:r w:rsidR="00746C9F">
        <w:t>)</w:t>
      </w:r>
      <w:r>
        <w:t xml:space="preserve"> không cố định và có nhiều chuỗi</w:t>
      </w:r>
      <w:r w:rsidR="00746C9F">
        <w:t xml:space="preserve"> có độ dài</w:t>
      </w:r>
      <w:r>
        <w:t xml:space="preserve"> khác nhau.</w:t>
      </w:r>
    </w:p>
    <w:p w:rsidR="00557219" w:rsidRDefault="00557219" w:rsidP="00557219">
      <w:r>
        <w:t xml:space="preserve">Chiều dài chuỗi là từ </w:t>
      </w:r>
      <w:r w:rsidR="000549CA">
        <w:t>3</w:t>
      </w:r>
      <w:r>
        <w:t xml:space="preserve"> đến 60-saccharide:</w:t>
      </w:r>
    </w:p>
    <w:p w:rsidR="00557219" w:rsidRDefault="00557219" w:rsidP="00557219">
      <w:r>
        <w:t>Ví dụ về phân bố inulin</w:t>
      </w:r>
    </w:p>
    <w:p w:rsidR="00746C9F" w:rsidRDefault="00746C9F" w:rsidP="00557219"/>
    <w:tbl>
      <w:tblPr>
        <w:tblStyle w:val="TableGrid"/>
        <w:tblW w:w="0" w:type="auto"/>
        <w:tblLook w:val="04A0" w:firstRow="1" w:lastRow="0" w:firstColumn="1" w:lastColumn="0" w:noHBand="0" w:noVBand="1"/>
      </w:tblPr>
      <w:tblGrid>
        <w:gridCol w:w="4675"/>
        <w:gridCol w:w="4675"/>
      </w:tblGrid>
      <w:tr w:rsidR="00746C9F" w:rsidTr="00746C9F">
        <w:tc>
          <w:tcPr>
            <w:tcW w:w="4675" w:type="dxa"/>
          </w:tcPr>
          <w:p w:rsidR="00746C9F" w:rsidRDefault="00746C9F" w:rsidP="00557219">
            <w:r>
              <w:t>Thực phẩm</w:t>
            </w:r>
          </w:p>
        </w:tc>
        <w:tc>
          <w:tcPr>
            <w:tcW w:w="4675" w:type="dxa"/>
          </w:tcPr>
          <w:p w:rsidR="00746C9F" w:rsidRDefault="00746C9F" w:rsidP="00746C9F">
            <w:r>
              <w:t>Nồng độ inulin</w:t>
            </w:r>
          </w:p>
          <w:p w:rsidR="00746C9F" w:rsidRDefault="00746C9F" w:rsidP="00557219"/>
        </w:tc>
      </w:tr>
      <w:tr w:rsidR="00746C9F" w:rsidTr="00746C9F">
        <w:tc>
          <w:tcPr>
            <w:tcW w:w="4675" w:type="dxa"/>
          </w:tcPr>
          <w:p w:rsidR="00746C9F" w:rsidRDefault="00746C9F" w:rsidP="00557219">
            <w:r>
              <w:t>Cúc vu</w:t>
            </w:r>
          </w:p>
        </w:tc>
        <w:tc>
          <w:tcPr>
            <w:tcW w:w="4675" w:type="dxa"/>
          </w:tcPr>
          <w:p w:rsidR="00746C9F" w:rsidRDefault="00746C9F" w:rsidP="00557219">
            <w:r>
              <w:t>15-20 %</w:t>
            </w:r>
          </w:p>
        </w:tc>
      </w:tr>
      <w:tr w:rsidR="00746C9F" w:rsidTr="00746C9F">
        <w:tc>
          <w:tcPr>
            <w:tcW w:w="4675" w:type="dxa"/>
          </w:tcPr>
          <w:p w:rsidR="00746C9F" w:rsidRDefault="00746C9F" w:rsidP="00557219">
            <w:r>
              <w:t>Tỏi</w:t>
            </w:r>
          </w:p>
        </w:tc>
        <w:tc>
          <w:tcPr>
            <w:tcW w:w="4675" w:type="dxa"/>
          </w:tcPr>
          <w:p w:rsidR="00746C9F" w:rsidRDefault="00746C9F" w:rsidP="00557219">
            <w:r>
              <w:t>9-16%</w:t>
            </w:r>
          </w:p>
        </w:tc>
      </w:tr>
      <w:tr w:rsidR="00746C9F" w:rsidTr="00746C9F">
        <w:tc>
          <w:tcPr>
            <w:tcW w:w="4675" w:type="dxa"/>
          </w:tcPr>
          <w:p w:rsidR="00746C9F" w:rsidRDefault="00746C9F" w:rsidP="00557219">
            <w:r>
              <w:t>Tỏi tây</w:t>
            </w:r>
          </w:p>
        </w:tc>
        <w:tc>
          <w:tcPr>
            <w:tcW w:w="4675" w:type="dxa"/>
          </w:tcPr>
          <w:p w:rsidR="00746C9F" w:rsidRDefault="00746C9F" w:rsidP="00557219">
            <w:r>
              <w:t>3-10%</w:t>
            </w:r>
          </w:p>
        </w:tc>
      </w:tr>
      <w:tr w:rsidR="00746C9F" w:rsidTr="00746C9F">
        <w:tc>
          <w:tcPr>
            <w:tcW w:w="4675" w:type="dxa"/>
          </w:tcPr>
          <w:p w:rsidR="00746C9F" w:rsidRDefault="00746C9F" w:rsidP="00557219">
            <w:r>
              <w:t>Hành tây</w:t>
            </w:r>
          </w:p>
        </w:tc>
        <w:tc>
          <w:tcPr>
            <w:tcW w:w="4675" w:type="dxa"/>
          </w:tcPr>
          <w:p w:rsidR="00746C9F" w:rsidRDefault="00746C9F" w:rsidP="00746C9F">
            <w:r>
              <w:t>2-6%</w:t>
            </w:r>
          </w:p>
        </w:tc>
      </w:tr>
    </w:tbl>
    <w:p w:rsidR="00557219" w:rsidRDefault="00746C9F" w:rsidP="00557219">
      <w:r>
        <w:tab/>
      </w:r>
    </w:p>
    <w:p w:rsidR="00557219" w:rsidRDefault="00557219" w:rsidP="00557219">
      <w:r>
        <w:t>• Phương pháp sản xuất Fuji FF</w:t>
      </w:r>
    </w:p>
    <w:p w:rsidR="00557219" w:rsidRDefault="00557219" w:rsidP="00557219">
      <w:r>
        <w:t>Dung dịch đường</w:t>
      </w:r>
      <w:r w:rsidR="00746C9F">
        <w:t xml:space="preserve"> =&gt; Enzyme =&gt; </w:t>
      </w:r>
      <w:r w:rsidR="001F43B2">
        <w:t>Tinh chế =&gt; Sấy khô</w:t>
      </w:r>
    </w:p>
    <w:p w:rsidR="00557219" w:rsidRDefault="00557219" w:rsidP="00557219">
      <w:r>
        <w:t>(Phát hiện men mớ</w:t>
      </w:r>
      <w:r w:rsidR="001F43B2">
        <w:t>i chuyển hóa đường thành inulin)</w:t>
      </w:r>
    </w:p>
    <w:p w:rsidR="001F43B2" w:rsidRDefault="001F43B2" w:rsidP="00557219">
      <w:r>
        <w:t>* Enzyme mới sản xuất Inulin từ đường – Inulin synthase</w:t>
      </w:r>
    </w:p>
    <w:p w:rsidR="00BC04E9" w:rsidRDefault="00BC04E9" w:rsidP="00557219"/>
    <w:p w:rsidR="00557219" w:rsidRDefault="00557219" w:rsidP="00557219">
      <w:r>
        <w:t xml:space="preserve">Fuji FF là một dạng rất tinh khiết của inulin được sản xuất từ đường bằng cách sử dụng enzym. </w:t>
      </w:r>
      <w:r w:rsidR="001F43B2">
        <w:br/>
      </w:r>
      <w:r>
        <w:t>Công ty Fuji Nihon Seito đã có bằng sáng chế quốc tế về enzym và phương pháp sản xuất.</w:t>
      </w:r>
    </w:p>
    <w:p w:rsidR="00557219" w:rsidRDefault="00557219" w:rsidP="00557219"/>
    <w:p w:rsidR="00557219" w:rsidRDefault="00557219" w:rsidP="00557219">
      <w:r>
        <w:t>• Dòng sản phẩm cho Fuji FF</w:t>
      </w:r>
    </w:p>
    <w:p w:rsidR="00557219" w:rsidRDefault="00557219" w:rsidP="00557219">
      <w:r>
        <w:t>Các sản phẩm với các chức năng khác nhau được phát triển bằng cách kiểm soát chiều dài chuỗi.</w:t>
      </w:r>
    </w:p>
    <w:p w:rsidR="00557219" w:rsidRDefault="00557219" w:rsidP="00557219"/>
    <w:p w:rsidR="00766563" w:rsidRDefault="00557219" w:rsidP="00557219">
      <w:r>
        <w:lastRenderedPageBreak/>
        <w:t>Chiều dài chuỗi được kiểm soát bằng công nghệ độc đáo củ</w:t>
      </w:r>
      <w:r w:rsidR="001F43B2">
        <w:t xml:space="preserve">a chúng tôi, nhờ vào đó </w:t>
      </w:r>
      <w:r>
        <w:t xml:space="preserve">sản phẩm </w:t>
      </w:r>
      <w:r w:rsidR="00424398">
        <w:t>chứa</w:t>
      </w:r>
      <w:r>
        <w:t xml:space="preserve"> inulin có độ </w:t>
      </w:r>
      <w:r w:rsidR="00424398">
        <w:t>trùng hợp (số đơn vị đơn phân)</w:t>
      </w:r>
      <w:r>
        <w:t xml:space="preserve"> từ 6 đến khoảng 30. </w:t>
      </w:r>
      <w:r w:rsidR="00BC04E9">
        <w:t>Nhờ vậy</w:t>
      </w:r>
      <w:r>
        <w:t xml:space="preserve">, inulin chúng tôi sản xuất đồng đều hơn inulin </w:t>
      </w:r>
      <w:r w:rsidR="00BC04E9">
        <w:t xml:space="preserve">sản xuất </w:t>
      </w:r>
      <w:r>
        <w:t xml:space="preserve">từ cải </w:t>
      </w:r>
      <w:r w:rsidR="00424398">
        <w:t>ô rô</w:t>
      </w:r>
      <w:r>
        <w:t xml:space="preserve">, và chúng tôi có thể cung cấp inulin chất lượng ổn định. Từ khi ra mắt lần đầu tiên trên thị trường, inulin </w:t>
      </w:r>
      <w:r w:rsidR="00BC04E9">
        <w:t xml:space="preserve">do </w:t>
      </w:r>
      <w:r>
        <w:t>chúng tôi sản xuất đã được sử dụng rộng rãi trong nhiều loại thực phẩm và sản phẩm dinh dưỡng. Chúng tôi</w:t>
      </w:r>
      <w:r w:rsidR="00C84FA1">
        <w:t xml:space="preserve"> cũng</w:t>
      </w:r>
      <w:r>
        <w:t xml:space="preserve"> cung cấp các sản phẩm với các độ </w:t>
      </w:r>
      <w:r w:rsidR="00C84FA1">
        <w:t>trùng hợp</w:t>
      </w:r>
      <w:r>
        <w:t xml:space="preserve"> khác nhau.</w:t>
      </w:r>
    </w:p>
    <w:p w:rsidR="00557219" w:rsidRDefault="00557219" w:rsidP="00557219"/>
    <w:p w:rsidR="00557219" w:rsidRPr="00F73827" w:rsidRDefault="00557219" w:rsidP="00557219">
      <w:pPr>
        <w:rPr>
          <w:b/>
        </w:rPr>
      </w:pPr>
      <w:r w:rsidRPr="00F73827">
        <w:rPr>
          <w:b/>
        </w:rPr>
        <w:t>TRANG 3</w:t>
      </w:r>
    </w:p>
    <w:p w:rsidR="00557219" w:rsidRDefault="00557219" w:rsidP="00557219">
      <w:r>
        <w:t>Chức năng Sinh lý</w:t>
      </w:r>
    </w:p>
    <w:p w:rsidR="00557219" w:rsidRDefault="00557219" w:rsidP="00557219">
      <w:r>
        <w:t>- Chất xơ dinh dưỡng</w:t>
      </w:r>
    </w:p>
    <w:p w:rsidR="00557219" w:rsidRDefault="00557219" w:rsidP="00557219">
      <w:r>
        <w:t>Chất xơ dinh dưỡng là một trong những dạng chất dinh dưỡng quan trọng cần thiết để duy trì sức khỏe. Thiếu hụt chất xơ dinh dưỡng sẽ tạo ra môi trường ruột kém, có thể tạo điều kiện cho sự phát triển của vi khuẩn có hại, từ đó tăng nguy cơ gặp</w:t>
      </w:r>
      <w:r w:rsidR="00BC04E9">
        <w:t xml:space="preserve"> các</w:t>
      </w:r>
      <w:r>
        <w:t xml:space="preserve"> vấn đề</w:t>
      </w:r>
      <w:r w:rsidR="00BC04E9">
        <w:t xml:space="preserve"> về</w:t>
      </w:r>
      <w:r>
        <w:t xml:space="preserve"> sức khỏe. Các rủi ro chính bao gồm táo bón, tiểu đường, tăng cholesterol máu, xơ cứng động mạch, huyết áp cao và béo phì. Việc tiêu thụ Fuji FF hàng ngày cùng bữa ăn giúp duy trì một chế độ dinh dưỡng cân đối.</w:t>
      </w:r>
    </w:p>
    <w:p w:rsidR="00557219" w:rsidRDefault="00557219" w:rsidP="00557219">
      <w:r>
        <w:t>Prebiotics với tác dụng điều chỉnh ruột</w:t>
      </w:r>
    </w:p>
    <w:p w:rsidR="00557219" w:rsidRDefault="00557219" w:rsidP="00557219">
      <w:r>
        <w:t>Việc sử dụng Fu</w:t>
      </w:r>
      <w:r w:rsidR="002C77F1">
        <w:t>j</w:t>
      </w:r>
      <w:r>
        <w:t>i FF tăng cường mức độ vi khuẩn có lợi, như Bifidobacterium, và cải thiện hệ vi khuẩn ruột. Hơn nữa, nó</w:t>
      </w:r>
      <w:r w:rsidR="002C77F1">
        <w:t xml:space="preserve"> còn giúp</w:t>
      </w:r>
      <w:r>
        <w:t xml:space="preserve"> tăng cường việc đào thải phân và giảm thời gian </w:t>
      </w:r>
      <w:r w:rsidR="00C84FA1">
        <w:t>các chất bài tiết</w:t>
      </w:r>
      <w:r>
        <w:t xml:space="preserve"> ở ruột ở lại trong cơ thể. </w:t>
      </w:r>
      <w:r w:rsidR="002C77F1">
        <w:t>Người ta</w:t>
      </w:r>
      <w:r>
        <w:t xml:space="preserve"> kỳ vọng rằng những </w:t>
      </w:r>
      <w:r w:rsidR="002C77F1">
        <w:t>tác dụng</w:t>
      </w:r>
      <w:r>
        <w:t xml:space="preserve"> này sẽ giảm nguy cơ mắc các bệnh như ung thư đại trực tràng.</w:t>
      </w:r>
    </w:p>
    <w:p w:rsidR="00557219" w:rsidRDefault="00557219" w:rsidP="00557219">
      <w:r>
        <w:t>Hấp thụ khoáng chất</w:t>
      </w:r>
    </w:p>
    <w:p w:rsidR="00557219" w:rsidRDefault="002C77F1" w:rsidP="00557219">
      <w:r>
        <w:t>T</w:t>
      </w:r>
      <w:r w:rsidR="00557219">
        <w:t>hiếu canxi trong chế độ ăn</w:t>
      </w:r>
      <w:r>
        <w:t xml:space="preserve"> gây ra nhiều vấn đế bệnh lý về xương khớp</w:t>
      </w:r>
      <w:r w:rsidR="00557219">
        <w:t>, đặc biệt là rối loạn canxi gây ra bệnh lo</w:t>
      </w:r>
      <w:r w:rsidR="0041166E">
        <w:t>ã</w:t>
      </w:r>
      <w:r w:rsidR="00557219">
        <w:t>n xương, xuất hiện khi tuổi</w:t>
      </w:r>
      <w:r w:rsidR="00A624BA">
        <w:t xml:space="preserve"> tác</w:t>
      </w:r>
      <w:r w:rsidR="00557219">
        <w:t xml:space="preserve"> tăng </w:t>
      </w:r>
      <w:r w:rsidR="00A624BA">
        <w:t>dần</w:t>
      </w:r>
      <w:r w:rsidR="00557219">
        <w:t>,</w:t>
      </w:r>
      <w:r w:rsidR="00A624BA">
        <w:t xml:space="preserve"> đây</w:t>
      </w:r>
      <w:r w:rsidR="00557219">
        <w:t xml:space="preserve"> là một vấn đề </w:t>
      </w:r>
      <w:r w:rsidR="0041166E">
        <w:t xml:space="preserve">rất </w:t>
      </w:r>
      <w:r w:rsidR="00A624BA">
        <w:t>nghiêm trọng</w:t>
      </w:r>
      <w:r w:rsidR="00557219">
        <w:t>. Fuji FF có hiệu quả trong việc</w:t>
      </w:r>
      <w:r w:rsidR="00A624BA">
        <w:t xml:space="preserve"> tăng hấp thụ canxi và</w:t>
      </w:r>
      <w:r w:rsidR="00557219">
        <w:t xml:space="preserve"> tăng mật độ xương.</w:t>
      </w:r>
    </w:p>
    <w:p w:rsidR="00557219" w:rsidRDefault="00557219" w:rsidP="00557219">
      <w:r>
        <w:t>Kiểm soát triglyceride</w:t>
      </w:r>
    </w:p>
    <w:p w:rsidR="00557219" w:rsidRDefault="00557219" w:rsidP="00557219">
      <w:r>
        <w:t>Do việc tăng cường tiêu thụ chất béo, ngày càng</w:t>
      </w:r>
      <w:r w:rsidR="0041166E">
        <w:t xml:space="preserve"> có</w:t>
      </w:r>
      <w:r>
        <w:t xml:space="preserve"> nhiều người có mức lipid máu cao. Tăng lipid máu có thể dẫn đến </w:t>
      </w:r>
      <w:r w:rsidR="00DF0E40">
        <w:t>nhồi máu cơ tim</w:t>
      </w:r>
      <w:r>
        <w:t xml:space="preserve"> hoặc </w:t>
      </w:r>
      <w:r w:rsidR="00DF0E40">
        <w:t>tai biến mạch máu</w:t>
      </w:r>
      <w:r>
        <w:t xml:space="preserve"> não. Theo nghiên cứu của chúng tôi, Fuji FF đã được xác định có hiệu quả trong việc giảm triglyceride trong máu, cũng như cholesterol trong gan.</w:t>
      </w:r>
    </w:p>
    <w:p w:rsidR="00557219" w:rsidRDefault="00557219" w:rsidP="00557219">
      <w:r>
        <w:t>Kiểm soát tăng đường huyết</w:t>
      </w:r>
      <w:r w:rsidR="002C77F1">
        <w:t xml:space="preserve"> </w:t>
      </w:r>
    </w:p>
    <w:p w:rsidR="00557219" w:rsidRDefault="00557219" w:rsidP="00557219">
      <w:r>
        <w:t>Fuji FF là một loại fructose polymer và là một loại đường không thể tiêu hóa, do đó không làm tăng mức đường huyết một cách độc lập. Ngoài ra, khi sử dụng Fuji FF cùng thức ăn, nó có hiệu quả trong việc kiểm soát sự tăng cao của đường huyết sau bữa ăn.</w:t>
      </w:r>
    </w:p>
    <w:p w:rsidR="00557219" w:rsidRDefault="00557219" w:rsidP="00557219"/>
    <w:p w:rsidR="00557219" w:rsidRPr="00F73827" w:rsidRDefault="00557219" w:rsidP="00557219">
      <w:pPr>
        <w:rPr>
          <w:b/>
        </w:rPr>
      </w:pPr>
      <w:r w:rsidRPr="00F73827">
        <w:rPr>
          <w:b/>
        </w:rPr>
        <w:t>TRANG 4</w:t>
      </w:r>
    </w:p>
    <w:p w:rsidR="000549CA" w:rsidRDefault="000549CA" w:rsidP="00557219">
      <w:r>
        <w:t>Một số phương pháp sử dụng</w:t>
      </w:r>
    </w:p>
    <w:p w:rsidR="00557219" w:rsidRDefault="00557219" w:rsidP="00557219">
      <w:r>
        <w:rPr>
          <w:rFonts w:hint="eastAsia"/>
        </w:rPr>
        <w:t>•</w:t>
      </w:r>
      <w:r>
        <w:t xml:space="preserve"> Tăng cường chất xơ dinh dưỡng</w:t>
      </w:r>
    </w:p>
    <w:p w:rsidR="00557219" w:rsidRDefault="00557219" w:rsidP="00557219">
      <w:r>
        <w:lastRenderedPageBreak/>
        <w:t xml:space="preserve">Fuji FF có hàm lượng chất xơ dinh dưỡng cao, từ 90% trở lên (dưới dạng chất rắn), tan rất tốt trong nước và có dạng bột trắng không mùi, không vị. Vì </w:t>
      </w:r>
      <w:r w:rsidR="00DF0E40">
        <w:t>vậy</w:t>
      </w:r>
      <w:r>
        <w:t xml:space="preserve">, </w:t>
      </w:r>
      <w:r w:rsidR="00DF0E40">
        <w:t>chúng ta</w:t>
      </w:r>
      <w:r>
        <w:t xml:space="preserve"> có thể sử dụng </w:t>
      </w:r>
      <w:r w:rsidR="00DF0E40">
        <w:t>để thêm vào</w:t>
      </w:r>
      <w:r w:rsidR="00023B1F">
        <w:t xml:space="preserve"> các loại</w:t>
      </w:r>
      <w:r>
        <w:t xml:space="preserve"> thực phẩm </w:t>
      </w:r>
      <w:r w:rsidR="00023B1F">
        <w:t>khác</w:t>
      </w:r>
      <w:r>
        <w:t xml:space="preserve"> </w:t>
      </w:r>
      <w:r w:rsidR="00023B1F">
        <w:t>để</w:t>
      </w:r>
      <w:r>
        <w:t xml:space="preserve"> tăng cường chất xơ dinh dưỡng mà không ảnh h</w:t>
      </w:r>
      <w:r>
        <w:rPr>
          <w:rFonts w:hint="eastAsia"/>
        </w:rPr>
        <w:t>ư</w:t>
      </w:r>
      <w:r>
        <w:t>ởng đến hương vị. Fuji FF được sử dụng rộng rãi trong các lĩnh vực như thực phẩm chức năng, kẹo, bánh mỳ, sản phẩm từ sữa, đồ uống, thực phẩm chế biến từ thịt và cá, mì và cơm.</w:t>
      </w:r>
    </w:p>
    <w:p w:rsidR="00557219" w:rsidRDefault="00557219" w:rsidP="00557219">
      <w:r>
        <w:rPr>
          <w:rFonts w:hint="eastAsia"/>
        </w:rPr>
        <w:t>•</w:t>
      </w:r>
      <w:r>
        <w:t xml:space="preserve"> Cải thiện </w:t>
      </w:r>
      <w:r w:rsidR="00023B1F">
        <w:t>hương vị</w:t>
      </w:r>
    </w:p>
    <w:p w:rsidR="00557219" w:rsidRDefault="00557219" w:rsidP="00557219">
      <w:r>
        <w:t>Thêm một lượng nhỏ Fuji FF vào sản phẩm thực phẩm có thể cải thiện độ giòn và cảm giác tan trong miệng của kẹo bánh mì, mang lại cảm giác</w:t>
      </w:r>
      <w:r w:rsidR="00023B1F">
        <w:t xml:space="preserve"> mềm</w:t>
      </w:r>
      <w:r>
        <w:t xml:space="preserve"> </w:t>
      </w:r>
      <w:r w:rsidR="00023B1F">
        <w:t>xốp</w:t>
      </w:r>
      <w:r>
        <w:t xml:space="preserve"> cho bánh mì và bánh ngọt. </w:t>
      </w:r>
      <w:r w:rsidR="00023B1F">
        <w:t>Fuji FF</w:t>
      </w:r>
      <w:r>
        <w:t xml:space="preserve"> cũng tăng sự mềm mại của </w:t>
      </w:r>
      <w:r w:rsidR="00023B1F">
        <w:t xml:space="preserve">bánh </w:t>
      </w:r>
      <w:r>
        <w:t xml:space="preserve">mousse và sô cô la, làm tăng độ mềm dẻo của mì và cải thiện cảm giác khi ăn thịt và cá chế biến, đồng thời cải thiện </w:t>
      </w:r>
      <w:r w:rsidR="00023B1F">
        <w:t>chất lượng sản phẩm</w:t>
      </w:r>
      <w:r>
        <w:t>.</w:t>
      </w:r>
    </w:p>
    <w:p w:rsidR="00557219" w:rsidRDefault="00557219" w:rsidP="00557219">
      <w:r>
        <w:rPr>
          <w:rFonts w:hint="eastAsia"/>
        </w:rPr>
        <w:t>•</w:t>
      </w:r>
      <w:r>
        <w:t xml:space="preserve"> </w:t>
      </w:r>
      <w:r w:rsidR="009E557D">
        <w:t>Giảm mùi</w:t>
      </w:r>
    </w:p>
    <w:p w:rsidR="00557219" w:rsidRDefault="00557219" w:rsidP="00557219">
      <w:r>
        <w:t xml:space="preserve">Fuji FF có thể </w:t>
      </w:r>
      <w:r w:rsidR="009E557D">
        <w:t>giảm bớt</w:t>
      </w:r>
      <w:r>
        <w:t xml:space="preserve"> hương vị hoặc mùi không dễ chịu của các </w:t>
      </w:r>
      <w:r w:rsidR="009E557D">
        <w:t>nguyên liệu khác</w:t>
      </w:r>
      <w:r>
        <w:t xml:space="preserve">, giúp cải thiện hương vị của sản phẩm thực phẩm, và có thể được sử dụng trong các loại thức ăn chay, chế </w:t>
      </w:r>
      <w:r w:rsidR="009E557D">
        <w:t>phẩm</w:t>
      </w:r>
      <w:r>
        <w:t xml:space="preserve"> dinh dưỡng, sữa đậu nành và đồ uống từ rau củ. Nó cũng có tác dụng làm tăng hương vị của gia vị.</w:t>
      </w:r>
    </w:p>
    <w:p w:rsidR="00557219" w:rsidRDefault="00557219" w:rsidP="00557219"/>
    <w:p w:rsidR="00557219" w:rsidRDefault="00557219" w:rsidP="00557219">
      <w:r w:rsidRPr="00F73827">
        <w:rPr>
          <w:b/>
        </w:rPr>
        <w:t>TRANG 5</w:t>
      </w:r>
      <w:r w:rsidR="000549CA">
        <w:t xml:space="preserve">  Bảng số liệu</w:t>
      </w:r>
    </w:p>
    <w:p w:rsidR="00D3377E" w:rsidRPr="00F73827" w:rsidRDefault="00D3377E" w:rsidP="00557219">
      <w:pPr>
        <w:rPr>
          <w:b/>
        </w:rPr>
      </w:pPr>
      <w:r w:rsidRPr="00F73827">
        <w:rPr>
          <w:b/>
        </w:rPr>
        <w:t>TRANG 6</w:t>
      </w:r>
    </w:p>
    <w:p w:rsidR="00D3377E" w:rsidRDefault="00D3377E" w:rsidP="00557219">
      <w:r>
        <w:t>Bảng 1</w:t>
      </w:r>
      <w:r>
        <w:br/>
        <w:t xml:space="preserve">- </w:t>
      </w:r>
      <w:r w:rsidR="00EA5BB2">
        <w:t>Tính tan</w:t>
      </w:r>
    </w:p>
    <w:p w:rsidR="00EA5BB2" w:rsidRPr="00EA5BB2" w:rsidRDefault="00EA5BB2" w:rsidP="00557219">
      <w:pPr>
        <w:rPr>
          <w:vertAlign w:val="superscript"/>
        </w:rPr>
      </w:pPr>
      <w:r>
        <w:t>Nhiệt đ</w:t>
      </w:r>
      <w:r w:rsidR="00F73827">
        <w:t>ộ</w:t>
      </w:r>
      <w:r>
        <w:t xml:space="preserve"> (</w:t>
      </w:r>
      <w:r>
        <w:rPr>
          <w:vertAlign w:val="superscript"/>
        </w:rPr>
        <w:t>o</w:t>
      </w:r>
      <w:r>
        <w:t xml:space="preserve">C) </w:t>
      </w:r>
    </w:p>
    <w:p w:rsidR="00D3377E" w:rsidRDefault="00D3377E" w:rsidP="00D3377E">
      <w:r>
        <w:t xml:space="preserve">Fuji FF dễ tan trong nước, </w:t>
      </w:r>
      <w:r w:rsidR="00F73827">
        <w:t xml:space="preserve">dung dịch Fuji FF </w:t>
      </w:r>
      <w:r>
        <w:t xml:space="preserve">20% có thể </w:t>
      </w:r>
      <w:r w:rsidR="00F73827">
        <w:t>chuẩn bị</w:t>
      </w:r>
      <w:r>
        <w:t xml:space="preserve"> ở 25°C và </w:t>
      </w:r>
      <w:r w:rsidR="00F73827">
        <w:t xml:space="preserve">dung dịch Fuji FF </w:t>
      </w:r>
      <w:r>
        <w:t xml:space="preserve">40% có thể </w:t>
      </w:r>
      <w:r w:rsidR="00F73827">
        <w:t>chuẩn bị</w:t>
      </w:r>
      <w:r>
        <w:t xml:space="preserve"> ở</w:t>
      </w:r>
      <w:r w:rsidR="00EA5BB2">
        <w:t xml:space="preserve"> 70°C.</w:t>
      </w:r>
    </w:p>
    <w:p w:rsidR="00EA5BB2" w:rsidRDefault="00EA5BB2" w:rsidP="00EA5BB2">
      <w:r>
        <w:t xml:space="preserve">Bảng </w:t>
      </w:r>
      <w:r>
        <w:t>2</w:t>
      </w:r>
      <w:r>
        <w:br/>
        <w:t xml:space="preserve">- </w:t>
      </w:r>
      <w:r>
        <w:t>Độ nhớt</w:t>
      </w:r>
    </w:p>
    <w:p w:rsidR="00D3377E" w:rsidRDefault="00D3377E" w:rsidP="00D3377E">
      <w:r>
        <w:t>Độ nhớt của dung dị</w:t>
      </w:r>
      <w:r w:rsidR="00F73827">
        <w:t>ch</w:t>
      </w:r>
      <w:r>
        <w:t xml:space="preserve"> Fuji FF</w:t>
      </w:r>
      <w:r w:rsidR="00F73827">
        <w:t xml:space="preserve"> </w:t>
      </w:r>
      <w:r w:rsidR="00F73827">
        <w:t>20%</w:t>
      </w:r>
      <w:r>
        <w:t xml:space="preserve"> ở 25°C thấp, gần như ở mức tương đương với đường hạ</w:t>
      </w:r>
      <w:r w:rsidR="00EA5BB2">
        <w:t>t.</w:t>
      </w:r>
    </w:p>
    <w:p w:rsidR="00D3377E" w:rsidRDefault="00D3377E" w:rsidP="00D3377E">
      <w:r>
        <w:t xml:space="preserve">Độ nhớt </w:t>
      </w:r>
      <w:r w:rsidR="00EA5BB2">
        <w:t>khi</w:t>
      </w:r>
      <w:r>
        <w:t xml:space="preserve"> </w:t>
      </w:r>
      <w:r w:rsidR="00F73827">
        <w:t>cô</w:t>
      </w:r>
      <w:r>
        <w:t xml:space="preserve"> đặc polysaccharide gần như không xuất hiện trong những sản phẩm này.</w:t>
      </w:r>
    </w:p>
    <w:p w:rsidR="00D3377E" w:rsidRDefault="00EA5BB2" w:rsidP="00D3377E">
      <w:r>
        <w:t xml:space="preserve">Bảng </w:t>
      </w:r>
      <w:r>
        <w:t>3</w:t>
      </w:r>
      <w:r>
        <w:br/>
      </w:r>
      <w:r>
        <w:t xml:space="preserve">- Độ bền trong nhiệt </w:t>
      </w:r>
      <w:r w:rsidR="00F73827">
        <w:t>với các mức</w:t>
      </w:r>
      <w:r>
        <w:t xml:space="preserve"> PH</w:t>
      </w:r>
      <w:r w:rsidR="00F73827">
        <w:t xml:space="preserve"> khác nhau</w:t>
      </w:r>
    </w:p>
    <w:p w:rsidR="00D3377E" w:rsidRDefault="00D3377E" w:rsidP="00D3377E">
      <w:r>
        <w:t xml:space="preserve">Tỷ lệ còn lại </w:t>
      </w:r>
      <w:r w:rsidR="00B111FE">
        <w:t>của dung dịch</w:t>
      </w:r>
      <w:r>
        <w:t xml:space="preserve"> </w:t>
      </w:r>
      <w:r w:rsidR="00B111FE">
        <w:t>Fuji FF 10% khi</w:t>
      </w:r>
      <w:r>
        <w:t xml:space="preserve"> được điều chỉnh về độ pH khác nhau và sau đó đun sôi trong 15 phút. Sản phẩm ổn định ở độ pH 4 sau khi đun sôi ở 100°C.</w:t>
      </w:r>
    </w:p>
    <w:p w:rsidR="00D3377E" w:rsidRDefault="00EA5BB2" w:rsidP="00D3377E">
      <w:r>
        <w:t xml:space="preserve">Bảng </w:t>
      </w:r>
      <w:r>
        <w:t>4</w:t>
      </w:r>
      <w:r>
        <w:br/>
        <w:t>- Đ</w:t>
      </w:r>
      <w:r>
        <w:t>iểm đ</w:t>
      </w:r>
      <w:r w:rsidR="00F73827">
        <w:t>óng băng</w:t>
      </w:r>
    </w:p>
    <w:p w:rsidR="00D3377E" w:rsidRDefault="00D3377E" w:rsidP="00D3377E">
      <w:r>
        <w:t>Vì điểm đóng băng của Fuji FF không giảm như đường hạt và siro high-fructose</w:t>
      </w:r>
      <w:r w:rsidR="00F73827">
        <w:t xml:space="preserve"> (</w:t>
      </w:r>
      <w:r w:rsidR="00B111FE">
        <w:t xml:space="preserve">siro </w:t>
      </w:r>
      <w:r w:rsidR="00F73827">
        <w:t>đường có độ ngọt cao)</w:t>
      </w:r>
      <w:r>
        <w:t>, nó dễ dàng đóng băng và tan chậm sau khi đóng băng.</w:t>
      </w:r>
    </w:p>
    <w:p w:rsidR="00F73827" w:rsidRDefault="00F73827" w:rsidP="00D3377E">
      <w:r>
        <w:lastRenderedPageBreak/>
        <w:t xml:space="preserve">Bảng </w:t>
      </w:r>
      <w:r>
        <w:t>5</w:t>
      </w:r>
      <w:r>
        <w:br/>
        <w:t xml:space="preserve">- </w:t>
      </w:r>
      <w:r>
        <w:t xml:space="preserve">Phản ứng Maillard </w:t>
      </w:r>
    </w:p>
    <w:p w:rsidR="00D3377E" w:rsidRDefault="00D3377E" w:rsidP="00D3377E">
      <w:r>
        <w:t xml:space="preserve">Dung dịch </w:t>
      </w:r>
      <w:r w:rsidR="00F73827">
        <w:t>mẫu</w:t>
      </w:r>
      <w:r>
        <w:t xml:space="preserve"> được chuẩn bị bằng cách thêm glycine vào dung dịch Fuji FF 20%, được duy trì ở 100°C với độ pH 6.0, và mức màu được đo lường theo thời gian xử lý. Vì Fuji FF không chứa đường có thể khử, phản ứng Maillard khôn</w:t>
      </w:r>
      <w:bookmarkStart w:id="0" w:name="_GoBack"/>
      <w:bookmarkEnd w:id="0"/>
      <w:r>
        <w:t>g gây ra màu sắc.</w:t>
      </w:r>
    </w:p>
    <w:p w:rsidR="00557219" w:rsidRPr="00F73827" w:rsidRDefault="00557219" w:rsidP="00557219">
      <w:pPr>
        <w:rPr>
          <w:b/>
        </w:rPr>
      </w:pPr>
      <w:r w:rsidRPr="00F73827">
        <w:rPr>
          <w:b/>
        </w:rPr>
        <w:t>TRANG 7</w:t>
      </w:r>
    </w:p>
    <w:p w:rsidR="00557219" w:rsidRDefault="00557219" w:rsidP="00557219">
      <w:r>
        <w:t>Đặc điểm kỹ thuật và An toàn</w:t>
      </w:r>
    </w:p>
    <w:p w:rsidR="00557219" w:rsidRDefault="00557219" w:rsidP="00557219">
      <w:r>
        <w:t xml:space="preserve">Fuji FF là inulin được sản xuất từ đường. Inulin là một thành phần tự nhiên có trong rau củ, và có một lịch sử lâu dài về việc ăn uống của con người với </w:t>
      </w:r>
      <w:r w:rsidR="009E557D">
        <w:t>nguyên</w:t>
      </w:r>
      <w:r>
        <w:t xml:space="preserve"> liệu này. Fuji FF là một nguyên liệu thực phẩm an toàn, không chứa GMO (không phải là hữu cơ biến đổi gen) và không chứa allergen (không chứa chất gây dị ứng). An toàn của Fuji FF đã được xác minh thông qua nhiều kiểm tra an toàn.</w:t>
      </w:r>
    </w:p>
    <w:p w:rsidR="0041166E" w:rsidRDefault="0041166E" w:rsidP="00557219"/>
    <w:p w:rsidR="00557219" w:rsidRDefault="00557219" w:rsidP="00557219">
      <w:r>
        <w:t>Đặc điểm kỹ thuật</w:t>
      </w:r>
    </w:p>
    <w:p w:rsidR="00557219" w:rsidRDefault="009C05DB" w:rsidP="00557219">
      <w:r>
        <w:t>Cột 1</w:t>
      </w:r>
      <w:r>
        <w:br/>
      </w:r>
      <w:r w:rsidR="00557219">
        <w:t>Các mục kiểm tra</w:t>
      </w:r>
    </w:p>
    <w:p w:rsidR="00557219" w:rsidRDefault="00557219" w:rsidP="00557219">
      <w:r>
        <w:t>Mô tả</w:t>
      </w:r>
    </w:p>
    <w:p w:rsidR="00557219" w:rsidRDefault="00557219" w:rsidP="00557219">
      <w:r>
        <w:t>Hàm lượng chất rắn</w:t>
      </w:r>
    </w:p>
    <w:p w:rsidR="00557219" w:rsidRDefault="00557219" w:rsidP="00557219">
      <w:r>
        <w:t>Nồng độ inulin</w:t>
      </w:r>
    </w:p>
    <w:p w:rsidR="00557219" w:rsidRDefault="009C05DB" w:rsidP="00557219">
      <w:r>
        <w:t>P</w:t>
      </w:r>
      <w:r w:rsidR="00557219">
        <w:t>H</w:t>
      </w:r>
    </w:p>
    <w:p w:rsidR="00557219" w:rsidRDefault="00557219" w:rsidP="00557219">
      <w:r>
        <w:t>Asen</w:t>
      </w:r>
    </w:p>
    <w:p w:rsidR="00557219" w:rsidRDefault="00557219" w:rsidP="00557219">
      <w:r>
        <w:t>Kim loại nặng (dưới dạng Pb)</w:t>
      </w:r>
    </w:p>
    <w:p w:rsidR="00557219" w:rsidRDefault="00557219" w:rsidP="00557219">
      <w:r>
        <w:t>Tổng số vi khuẩn</w:t>
      </w:r>
    </w:p>
    <w:p w:rsidR="00557219" w:rsidRDefault="00557219" w:rsidP="00557219">
      <w:r>
        <w:t>Nấm và men</w:t>
      </w:r>
    </w:p>
    <w:p w:rsidR="00557219" w:rsidRDefault="00557219" w:rsidP="00557219">
      <w:r>
        <w:t>Nấm Coliform</w:t>
      </w:r>
    </w:p>
    <w:p w:rsidR="009C05DB" w:rsidRDefault="009C05DB" w:rsidP="00557219"/>
    <w:p w:rsidR="009C05DB" w:rsidRDefault="009C05DB" w:rsidP="00557219">
      <w:r>
        <w:t>Cột 2</w:t>
      </w:r>
    </w:p>
    <w:p w:rsidR="009C05DB" w:rsidRDefault="009C05DB" w:rsidP="009C05DB">
      <w:r>
        <w:t>Fuji FF</w:t>
      </w:r>
    </w:p>
    <w:p w:rsidR="009C05DB" w:rsidRDefault="009C05DB" w:rsidP="009C05DB">
      <w:r>
        <w:t>Bột màu trắng</w:t>
      </w:r>
    </w:p>
    <w:p w:rsidR="00557219" w:rsidRDefault="00557219" w:rsidP="00557219">
      <w:r>
        <w:t>97±2.0%</w:t>
      </w:r>
    </w:p>
    <w:p w:rsidR="00557219" w:rsidRDefault="009C05DB" w:rsidP="00557219">
      <w:r>
        <w:rPr>
          <w:rFonts w:ascii="Arial" w:hAnsi="Arial" w:cs="Arial"/>
          <w:color w:val="4D5156"/>
          <w:sz w:val="21"/>
          <w:szCs w:val="21"/>
          <w:shd w:val="clear" w:color="auto" w:fill="FFFFFF"/>
        </w:rPr>
        <w:t>≥</w:t>
      </w:r>
      <w:r w:rsidR="00557219">
        <w:t xml:space="preserve"> 94.7%/khô</w:t>
      </w:r>
    </w:p>
    <w:p w:rsidR="00557219" w:rsidRDefault="00557219" w:rsidP="00557219">
      <w:r>
        <w:t>5-7</w:t>
      </w:r>
    </w:p>
    <w:p w:rsidR="00557219" w:rsidRDefault="009C05DB" w:rsidP="00557219">
      <w:r>
        <w:rPr>
          <w:rFonts w:ascii="Arial" w:hAnsi="Arial" w:cs="Arial"/>
          <w:color w:val="4D5156"/>
          <w:sz w:val="21"/>
          <w:szCs w:val="21"/>
          <w:shd w:val="clear" w:color="auto" w:fill="FFFFFF"/>
        </w:rPr>
        <w:lastRenderedPageBreak/>
        <w:t>≤</w:t>
      </w:r>
      <w:r w:rsidR="00557219">
        <w:t xml:space="preserve"> 1ppm</w:t>
      </w:r>
    </w:p>
    <w:p w:rsidR="00557219" w:rsidRDefault="009C05DB" w:rsidP="00557219">
      <w:r>
        <w:rPr>
          <w:rFonts w:ascii="Arial" w:hAnsi="Arial" w:cs="Arial"/>
          <w:color w:val="4D5156"/>
          <w:sz w:val="21"/>
          <w:szCs w:val="21"/>
          <w:shd w:val="clear" w:color="auto" w:fill="FFFFFF"/>
        </w:rPr>
        <w:t>≤</w:t>
      </w:r>
      <w:r w:rsidR="00557219">
        <w:t xml:space="preserve"> 5ppm</w:t>
      </w:r>
    </w:p>
    <w:p w:rsidR="00557219" w:rsidRDefault="00557219" w:rsidP="00557219">
      <w:r>
        <w:t>≤ 300cfu/g</w:t>
      </w:r>
    </w:p>
    <w:p w:rsidR="00557219" w:rsidRDefault="00557219" w:rsidP="00557219">
      <w:r>
        <w:t>§ 20cfu/g</w:t>
      </w:r>
    </w:p>
    <w:p w:rsidR="00557219" w:rsidRDefault="00557219" w:rsidP="00557219">
      <w:r>
        <w:t>Âm tính</w:t>
      </w:r>
    </w:p>
    <w:p w:rsidR="009C05DB" w:rsidRDefault="009C05DB" w:rsidP="00557219"/>
    <w:p w:rsidR="009C05DB" w:rsidRDefault="009C05DB" w:rsidP="00557219">
      <w:r>
        <w:t>Cột 3</w:t>
      </w:r>
    </w:p>
    <w:p w:rsidR="00557219" w:rsidRDefault="00557219" w:rsidP="00557219">
      <w:r>
        <w:t>Phương pháp phân tích</w:t>
      </w:r>
    </w:p>
    <w:p w:rsidR="00557219" w:rsidRDefault="00557219" w:rsidP="00557219">
      <w:r>
        <w:t>Kiểm tra bằng mắt thường</w:t>
      </w:r>
    </w:p>
    <w:p w:rsidR="00557219" w:rsidRDefault="00557219" w:rsidP="00557219">
      <w:r>
        <w:t>HPLC</w:t>
      </w:r>
    </w:p>
    <w:p w:rsidR="00557219" w:rsidRDefault="00557219" w:rsidP="00557219">
      <w:r>
        <w:t>HPLC</w:t>
      </w:r>
    </w:p>
    <w:p w:rsidR="00557219" w:rsidRDefault="00557219" w:rsidP="00557219">
      <w:r>
        <w:t>Phương pháp điện cực thủy tinh</w:t>
      </w:r>
    </w:p>
    <w:p w:rsidR="00557219" w:rsidRDefault="00557219" w:rsidP="00557219">
      <w:r>
        <w:t>Hấp thụ nguyên tử</w:t>
      </w:r>
    </w:p>
    <w:p w:rsidR="00557219" w:rsidRDefault="00557219" w:rsidP="00557219">
      <w:r>
        <w:t>Phổ hấp thụ</w:t>
      </w:r>
      <w:r w:rsidR="009C05DB">
        <w:t xml:space="preserve"> ánh sáng.</w:t>
      </w:r>
    </w:p>
    <w:p w:rsidR="00557219" w:rsidRDefault="00557219" w:rsidP="00557219">
      <w:r>
        <w:t xml:space="preserve">Phương pháp </w:t>
      </w:r>
      <w:r w:rsidR="009C05DB">
        <w:t>đo</w:t>
      </w:r>
      <w:r>
        <w:t xml:space="preserve"> màu sunfua nitơ</w:t>
      </w:r>
    </w:p>
    <w:p w:rsidR="00557219" w:rsidRDefault="00557219" w:rsidP="00557219">
      <w:r>
        <w:t>Phương pháp MF (môi trường agar tiêu chuẩn</w:t>
      </w:r>
      <w:r w:rsidR="009C05DB">
        <w:t>)</w:t>
      </w:r>
    </w:p>
    <w:p w:rsidR="00557219" w:rsidRDefault="00557219" w:rsidP="00557219">
      <w:r>
        <w:t xml:space="preserve">Phương pháp MF </w:t>
      </w:r>
      <w:r w:rsidR="000549CA">
        <w:t>(</w:t>
      </w:r>
      <w:r>
        <w:t>phương pháp agar dextrose khoai tây)</w:t>
      </w:r>
    </w:p>
    <w:p w:rsidR="00557219" w:rsidRDefault="00557219" w:rsidP="00557219">
      <w:r>
        <w:t>Phương pháp BGLB</w:t>
      </w:r>
    </w:p>
    <w:p w:rsidR="000549CA" w:rsidRDefault="000549CA" w:rsidP="00557219"/>
    <w:p w:rsidR="00557219" w:rsidRDefault="00557219" w:rsidP="00557219">
      <w:r>
        <w:t>Chi tiết bao bì</w:t>
      </w:r>
    </w:p>
    <w:p w:rsidR="00557219" w:rsidRDefault="00557219" w:rsidP="00557219">
      <w:r>
        <w:t>Bao bì: Túi Craft 20kg</w:t>
      </w:r>
    </w:p>
    <w:p w:rsidR="00557219" w:rsidRDefault="00557219" w:rsidP="00557219">
      <w:r>
        <w:t>Vật liệu bao bì nội: Polyethylene</w:t>
      </w:r>
    </w:p>
    <w:p w:rsidR="00557219" w:rsidRDefault="00557219" w:rsidP="00557219">
      <w:r>
        <w:t>Vật liệu bao bì ngoại: Giấy Craft ba lớp</w:t>
      </w:r>
    </w:p>
    <w:sectPr w:rsidR="00557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19"/>
    <w:rsid w:val="00023B1F"/>
    <w:rsid w:val="000549CA"/>
    <w:rsid w:val="001F43B2"/>
    <w:rsid w:val="002C77F1"/>
    <w:rsid w:val="0041166E"/>
    <w:rsid w:val="00424398"/>
    <w:rsid w:val="00473D71"/>
    <w:rsid w:val="00557219"/>
    <w:rsid w:val="00746C9F"/>
    <w:rsid w:val="00766563"/>
    <w:rsid w:val="008307F8"/>
    <w:rsid w:val="009C05DB"/>
    <w:rsid w:val="009E557D"/>
    <w:rsid w:val="00A624BA"/>
    <w:rsid w:val="00B111FE"/>
    <w:rsid w:val="00BC04E9"/>
    <w:rsid w:val="00C84FA1"/>
    <w:rsid w:val="00D3377E"/>
    <w:rsid w:val="00DF0E40"/>
    <w:rsid w:val="00EA5BB2"/>
    <w:rsid w:val="00F7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3AC3"/>
  <w15:chartTrackingRefBased/>
  <w15:docId w15:val="{B4AF2C22-16FC-4A89-A38D-46D7681E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7F8"/>
    <w:pPr>
      <w:spacing w:after="160" w:line="259" w:lineRule="auto"/>
    </w:pPr>
    <w:rPr>
      <w:sz w:val="22"/>
      <w:szCs w:val="22"/>
    </w:rPr>
  </w:style>
  <w:style w:type="paragraph" w:styleId="Heading1">
    <w:name w:val="heading 1"/>
    <w:basedOn w:val="Normal"/>
    <w:next w:val="Normal"/>
    <w:link w:val="Heading1Char"/>
    <w:uiPriority w:val="9"/>
    <w:qFormat/>
    <w:rsid w:val="008307F8"/>
    <w:pPr>
      <w:keepNext/>
      <w:keepLines/>
      <w:spacing w:before="240" w:after="0" w:line="276" w:lineRule="auto"/>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07F8"/>
    <w:rPr>
      <w:rFonts w:ascii="Calibri Light" w:eastAsia="Times New Roman" w:hAnsi="Calibri Light"/>
      <w:color w:val="2E74B5"/>
      <w:sz w:val="32"/>
      <w:szCs w:val="32"/>
    </w:rPr>
  </w:style>
  <w:style w:type="paragraph" w:styleId="ListParagraph">
    <w:name w:val="List Paragraph"/>
    <w:basedOn w:val="Normal"/>
    <w:link w:val="ListParagraphChar"/>
    <w:uiPriority w:val="34"/>
    <w:qFormat/>
    <w:rsid w:val="008307F8"/>
    <w:pPr>
      <w:ind w:left="720"/>
      <w:contextualSpacing/>
    </w:pPr>
    <w:rPr>
      <w:rFonts w:ascii="Times New Roman" w:hAnsi="Times New Roman"/>
      <w:sz w:val="26"/>
    </w:rPr>
  </w:style>
  <w:style w:type="character" w:customStyle="1" w:styleId="ListParagraphChar">
    <w:name w:val="List Paragraph Char"/>
    <w:link w:val="ListParagraph"/>
    <w:uiPriority w:val="34"/>
    <w:locked/>
    <w:rsid w:val="008307F8"/>
    <w:rPr>
      <w:rFonts w:ascii="Times New Roman" w:hAnsi="Times New Roman"/>
      <w:sz w:val="26"/>
      <w:szCs w:val="22"/>
    </w:rPr>
  </w:style>
  <w:style w:type="table" w:styleId="TableGrid">
    <w:name w:val="Table Grid"/>
    <w:basedOn w:val="TableNormal"/>
    <w:uiPriority w:val="39"/>
    <w:rsid w:val="0074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8847">
      <w:bodyDiv w:val="1"/>
      <w:marLeft w:val="0"/>
      <w:marRight w:val="0"/>
      <w:marTop w:val="0"/>
      <w:marBottom w:val="0"/>
      <w:divBdr>
        <w:top w:val="none" w:sz="0" w:space="0" w:color="auto"/>
        <w:left w:val="none" w:sz="0" w:space="0" w:color="auto"/>
        <w:bottom w:val="none" w:sz="0" w:space="0" w:color="auto"/>
        <w:right w:val="none" w:sz="0" w:space="0" w:color="auto"/>
      </w:divBdr>
      <w:divsChild>
        <w:div w:id="189029769">
          <w:marLeft w:val="0"/>
          <w:marRight w:val="0"/>
          <w:marTop w:val="0"/>
          <w:marBottom w:val="0"/>
          <w:divBdr>
            <w:top w:val="single" w:sz="2" w:space="0" w:color="D9D9E3"/>
            <w:left w:val="single" w:sz="2" w:space="0" w:color="D9D9E3"/>
            <w:bottom w:val="single" w:sz="2" w:space="0" w:color="D9D9E3"/>
            <w:right w:val="single" w:sz="2" w:space="0" w:color="D9D9E3"/>
          </w:divBdr>
          <w:divsChild>
            <w:div w:id="9257048">
              <w:marLeft w:val="0"/>
              <w:marRight w:val="0"/>
              <w:marTop w:val="0"/>
              <w:marBottom w:val="0"/>
              <w:divBdr>
                <w:top w:val="single" w:sz="2" w:space="0" w:color="D9D9E3"/>
                <w:left w:val="single" w:sz="2" w:space="0" w:color="D9D9E3"/>
                <w:bottom w:val="single" w:sz="2" w:space="0" w:color="D9D9E3"/>
                <w:right w:val="single" w:sz="2" w:space="0" w:color="D9D9E3"/>
              </w:divBdr>
              <w:divsChild>
                <w:div w:id="1351877786">
                  <w:marLeft w:val="0"/>
                  <w:marRight w:val="0"/>
                  <w:marTop w:val="0"/>
                  <w:marBottom w:val="0"/>
                  <w:divBdr>
                    <w:top w:val="single" w:sz="2" w:space="0" w:color="D9D9E3"/>
                    <w:left w:val="single" w:sz="2" w:space="0" w:color="D9D9E3"/>
                    <w:bottom w:val="single" w:sz="2" w:space="0" w:color="D9D9E3"/>
                    <w:right w:val="single" w:sz="2" w:space="0" w:color="D9D9E3"/>
                  </w:divBdr>
                  <w:divsChild>
                    <w:div w:id="1605262781">
                      <w:marLeft w:val="0"/>
                      <w:marRight w:val="0"/>
                      <w:marTop w:val="0"/>
                      <w:marBottom w:val="0"/>
                      <w:divBdr>
                        <w:top w:val="single" w:sz="2" w:space="0" w:color="D9D9E3"/>
                        <w:left w:val="single" w:sz="2" w:space="0" w:color="D9D9E3"/>
                        <w:bottom w:val="single" w:sz="2" w:space="0" w:color="D9D9E3"/>
                        <w:right w:val="single" w:sz="2" w:space="0" w:color="D9D9E3"/>
                      </w:divBdr>
                      <w:divsChild>
                        <w:div w:id="1908027785">
                          <w:marLeft w:val="0"/>
                          <w:marRight w:val="0"/>
                          <w:marTop w:val="0"/>
                          <w:marBottom w:val="0"/>
                          <w:divBdr>
                            <w:top w:val="single" w:sz="2" w:space="0" w:color="D9D9E3"/>
                            <w:left w:val="single" w:sz="2" w:space="0" w:color="D9D9E3"/>
                            <w:bottom w:val="single" w:sz="2" w:space="0" w:color="D9D9E3"/>
                            <w:right w:val="single" w:sz="2" w:space="0" w:color="D9D9E3"/>
                          </w:divBdr>
                          <w:divsChild>
                            <w:div w:id="855653566">
                              <w:marLeft w:val="0"/>
                              <w:marRight w:val="0"/>
                              <w:marTop w:val="100"/>
                              <w:marBottom w:val="100"/>
                              <w:divBdr>
                                <w:top w:val="single" w:sz="2" w:space="0" w:color="D9D9E3"/>
                                <w:left w:val="single" w:sz="2" w:space="0" w:color="D9D9E3"/>
                                <w:bottom w:val="single" w:sz="2" w:space="0" w:color="D9D9E3"/>
                                <w:right w:val="single" w:sz="2" w:space="0" w:color="D9D9E3"/>
                              </w:divBdr>
                              <w:divsChild>
                                <w:div w:id="1343585787">
                                  <w:marLeft w:val="0"/>
                                  <w:marRight w:val="0"/>
                                  <w:marTop w:val="0"/>
                                  <w:marBottom w:val="0"/>
                                  <w:divBdr>
                                    <w:top w:val="single" w:sz="2" w:space="0" w:color="D9D9E3"/>
                                    <w:left w:val="single" w:sz="2" w:space="0" w:color="D9D9E3"/>
                                    <w:bottom w:val="single" w:sz="2" w:space="0" w:color="D9D9E3"/>
                                    <w:right w:val="single" w:sz="2" w:space="0" w:color="D9D9E3"/>
                                  </w:divBdr>
                                  <w:divsChild>
                                    <w:div w:id="530338620">
                                      <w:marLeft w:val="0"/>
                                      <w:marRight w:val="0"/>
                                      <w:marTop w:val="0"/>
                                      <w:marBottom w:val="0"/>
                                      <w:divBdr>
                                        <w:top w:val="single" w:sz="2" w:space="0" w:color="D9D9E3"/>
                                        <w:left w:val="single" w:sz="2" w:space="0" w:color="D9D9E3"/>
                                        <w:bottom w:val="single" w:sz="2" w:space="0" w:color="D9D9E3"/>
                                        <w:right w:val="single" w:sz="2" w:space="0" w:color="D9D9E3"/>
                                      </w:divBdr>
                                      <w:divsChild>
                                        <w:div w:id="1392076097">
                                          <w:marLeft w:val="0"/>
                                          <w:marRight w:val="0"/>
                                          <w:marTop w:val="0"/>
                                          <w:marBottom w:val="0"/>
                                          <w:divBdr>
                                            <w:top w:val="single" w:sz="2" w:space="0" w:color="D9D9E3"/>
                                            <w:left w:val="single" w:sz="2" w:space="0" w:color="D9D9E3"/>
                                            <w:bottom w:val="single" w:sz="2" w:space="0" w:color="D9D9E3"/>
                                            <w:right w:val="single" w:sz="2" w:space="0" w:color="D9D9E3"/>
                                          </w:divBdr>
                                          <w:divsChild>
                                            <w:div w:id="1303003199">
                                              <w:marLeft w:val="0"/>
                                              <w:marRight w:val="0"/>
                                              <w:marTop w:val="0"/>
                                              <w:marBottom w:val="0"/>
                                              <w:divBdr>
                                                <w:top w:val="single" w:sz="2" w:space="0" w:color="D9D9E3"/>
                                                <w:left w:val="single" w:sz="2" w:space="0" w:color="D9D9E3"/>
                                                <w:bottom w:val="single" w:sz="2" w:space="0" w:color="D9D9E3"/>
                                                <w:right w:val="single" w:sz="2" w:space="0" w:color="D9D9E3"/>
                                              </w:divBdr>
                                              <w:divsChild>
                                                <w:div w:id="973565675">
                                                  <w:marLeft w:val="0"/>
                                                  <w:marRight w:val="0"/>
                                                  <w:marTop w:val="0"/>
                                                  <w:marBottom w:val="0"/>
                                                  <w:divBdr>
                                                    <w:top w:val="single" w:sz="2" w:space="0" w:color="D9D9E3"/>
                                                    <w:left w:val="single" w:sz="2" w:space="0" w:color="D9D9E3"/>
                                                    <w:bottom w:val="single" w:sz="2" w:space="0" w:color="D9D9E3"/>
                                                    <w:right w:val="single" w:sz="2" w:space="0" w:color="D9D9E3"/>
                                                  </w:divBdr>
                                                  <w:divsChild>
                                                    <w:div w:id="1750883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65425859">
          <w:marLeft w:val="0"/>
          <w:marRight w:val="0"/>
          <w:marTop w:val="0"/>
          <w:marBottom w:val="0"/>
          <w:divBdr>
            <w:top w:val="none" w:sz="0" w:space="0" w:color="auto"/>
            <w:left w:val="none" w:sz="0" w:space="0" w:color="auto"/>
            <w:bottom w:val="none" w:sz="0" w:space="0" w:color="auto"/>
            <w:right w:val="none" w:sz="0" w:space="0" w:color="auto"/>
          </w:divBdr>
        </w:div>
      </w:divsChild>
    </w:div>
    <w:div w:id="345904608">
      <w:bodyDiv w:val="1"/>
      <w:marLeft w:val="0"/>
      <w:marRight w:val="0"/>
      <w:marTop w:val="0"/>
      <w:marBottom w:val="0"/>
      <w:divBdr>
        <w:top w:val="none" w:sz="0" w:space="0" w:color="auto"/>
        <w:left w:val="none" w:sz="0" w:space="0" w:color="auto"/>
        <w:bottom w:val="none" w:sz="0" w:space="0" w:color="auto"/>
        <w:right w:val="none" w:sz="0" w:space="0" w:color="auto"/>
      </w:divBdr>
      <w:divsChild>
        <w:div w:id="531190567">
          <w:marLeft w:val="0"/>
          <w:marRight w:val="0"/>
          <w:marTop w:val="0"/>
          <w:marBottom w:val="0"/>
          <w:divBdr>
            <w:top w:val="single" w:sz="2" w:space="0" w:color="D9D9E3"/>
            <w:left w:val="single" w:sz="2" w:space="0" w:color="D9D9E3"/>
            <w:bottom w:val="single" w:sz="2" w:space="0" w:color="D9D9E3"/>
            <w:right w:val="single" w:sz="2" w:space="0" w:color="D9D9E3"/>
          </w:divBdr>
          <w:divsChild>
            <w:div w:id="2028555580">
              <w:marLeft w:val="0"/>
              <w:marRight w:val="0"/>
              <w:marTop w:val="0"/>
              <w:marBottom w:val="0"/>
              <w:divBdr>
                <w:top w:val="single" w:sz="2" w:space="0" w:color="D9D9E3"/>
                <w:left w:val="single" w:sz="2" w:space="0" w:color="D9D9E3"/>
                <w:bottom w:val="single" w:sz="2" w:space="0" w:color="D9D9E3"/>
                <w:right w:val="single" w:sz="2" w:space="0" w:color="D9D9E3"/>
              </w:divBdr>
              <w:divsChild>
                <w:div w:id="816341379">
                  <w:marLeft w:val="0"/>
                  <w:marRight w:val="0"/>
                  <w:marTop w:val="0"/>
                  <w:marBottom w:val="0"/>
                  <w:divBdr>
                    <w:top w:val="single" w:sz="2" w:space="0" w:color="D9D9E3"/>
                    <w:left w:val="single" w:sz="2" w:space="0" w:color="D9D9E3"/>
                    <w:bottom w:val="single" w:sz="2" w:space="0" w:color="D9D9E3"/>
                    <w:right w:val="single" w:sz="2" w:space="0" w:color="D9D9E3"/>
                  </w:divBdr>
                  <w:divsChild>
                    <w:div w:id="1598520313">
                      <w:marLeft w:val="0"/>
                      <w:marRight w:val="0"/>
                      <w:marTop w:val="0"/>
                      <w:marBottom w:val="0"/>
                      <w:divBdr>
                        <w:top w:val="single" w:sz="2" w:space="0" w:color="D9D9E3"/>
                        <w:left w:val="single" w:sz="2" w:space="0" w:color="D9D9E3"/>
                        <w:bottom w:val="single" w:sz="2" w:space="0" w:color="D9D9E3"/>
                        <w:right w:val="single" w:sz="2" w:space="0" w:color="D9D9E3"/>
                      </w:divBdr>
                      <w:divsChild>
                        <w:div w:id="1579901644">
                          <w:marLeft w:val="0"/>
                          <w:marRight w:val="0"/>
                          <w:marTop w:val="0"/>
                          <w:marBottom w:val="0"/>
                          <w:divBdr>
                            <w:top w:val="single" w:sz="2" w:space="0" w:color="D9D9E3"/>
                            <w:left w:val="single" w:sz="2" w:space="0" w:color="D9D9E3"/>
                            <w:bottom w:val="single" w:sz="2" w:space="0" w:color="D9D9E3"/>
                            <w:right w:val="single" w:sz="2" w:space="0" w:color="D9D9E3"/>
                          </w:divBdr>
                          <w:divsChild>
                            <w:div w:id="1234195621">
                              <w:marLeft w:val="0"/>
                              <w:marRight w:val="0"/>
                              <w:marTop w:val="100"/>
                              <w:marBottom w:val="100"/>
                              <w:divBdr>
                                <w:top w:val="single" w:sz="2" w:space="0" w:color="D9D9E3"/>
                                <w:left w:val="single" w:sz="2" w:space="0" w:color="D9D9E3"/>
                                <w:bottom w:val="single" w:sz="2" w:space="0" w:color="D9D9E3"/>
                                <w:right w:val="single" w:sz="2" w:space="0" w:color="D9D9E3"/>
                              </w:divBdr>
                              <w:divsChild>
                                <w:div w:id="191848133">
                                  <w:marLeft w:val="0"/>
                                  <w:marRight w:val="0"/>
                                  <w:marTop w:val="0"/>
                                  <w:marBottom w:val="0"/>
                                  <w:divBdr>
                                    <w:top w:val="single" w:sz="2" w:space="0" w:color="D9D9E3"/>
                                    <w:left w:val="single" w:sz="2" w:space="0" w:color="D9D9E3"/>
                                    <w:bottom w:val="single" w:sz="2" w:space="0" w:color="D9D9E3"/>
                                    <w:right w:val="single" w:sz="2" w:space="0" w:color="D9D9E3"/>
                                  </w:divBdr>
                                  <w:divsChild>
                                    <w:div w:id="1305892520">
                                      <w:marLeft w:val="0"/>
                                      <w:marRight w:val="0"/>
                                      <w:marTop w:val="0"/>
                                      <w:marBottom w:val="0"/>
                                      <w:divBdr>
                                        <w:top w:val="single" w:sz="2" w:space="0" w:color="D9D9E3"/>
                                        <w:left w:val="single" w:sz="2" w:space="0" w:color="D9D9E3"/>
                                        <w:bottom w:val="single" w:sz="2" w:space="0" w:color="D9D9E3"/>
                                        <w:right w:val="single" w:sz="2" w:space="0" w:color="D9D9E3"/>
                                      </w:divBdr>
                                      <w:divsChild>
                                        <w:div w:id="1141270350">
                                          <w:marLeft w:val="0"/>
                                          <w:marRight w:val="0"/>
                                          <w:marTop w:val="0"/>
                                          <w:marBottom w:val="0"/>
                                          <w:divBdr>
                                            <w:top w:val="single" w:sz="2" w:space="0" w:color="D9D9E3"/>
                                            <w:left w:val="single" w:sz="2" w:space="0" w:color="D9D9E3"/>
                                            <w:bottom w:val="single" w:sz="2" w:space="0" w:color="D9D9E3"/>
                                            <w:right w:val="single" w:sz="2" w:space="0" w:color="D9D9E3"/>
                                          </w:divBdr>
                                          <w:divsChild>
                                            <w:div w:id="1231572989">
                                              <w:marLeft w:val="0"/>
                                              <w:marRight w:val="0"/>
                                              <w:marTop w:val="0"/>
                                              <w:marBottom w:val="0"/>
                                              <w:divBdr>
                                                <w:top w:val="single" w:sz="2" w:space="0" w:color="D9D9E3"/>
                                                <w:left w:val="single" w:sz="2" w:space="0" w:color="D9D9E3"/>
                                                <w:bottom w:val="single" w:sz="2" w:space="0" w:color="D9D9E3"/>
                                                <w:right w:val="single" w:sz="2" w:space="0" w:color="D9D9E3"/>
                                              </w:divBdr>
                                              <w:divsChild>
                                                <w:div w:id="762609104">
                                                  <w:marLeft w:val="0"/>
                                                  <w:marRight w:val="0"/>
                                                  <w:marTop w:val="0"/>
                                                  <w:marBottom w:val="0"/>
                                                  <w:divBdr>
                                                    <w:top w:val="single" w:sz="2" w:space="0" w:color="D9D9E3"/>
                                                    <w:left w:val="single" w:sz="2" w:space="0" w:color="D9D9E3"/>
                                                    <w:bottom w:val="single" w:sz="2" w:space="0" w:color="D9D9E3"/>
                                                    <w:right w:val="single" w:sz="2" w:space="0" w:color="D9D9E3"/>
                                                  </w:divBdr>
                                                  <w:divsChild>
                                                    <w:div w:id="15346831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52509820">
          <w:marLeft w:val="0"/>
          <w:marRight w:val="0"/>
          <w:marTop w:val="0"/>
          <w:marBottom w:val="0"/>
          <w:divBdr>
            <w:top w:val="none" w:sz="0" w:space="0" w:color="auto"/>
            <w:left w:val="none" w:sz="0" w:space="0" w:color="auto"/>
            <w:bottom w:val="none" w:sz="0" w:space="0" w:color="auto"/>
            <w:right w:val="none" w:sz="0" w:space="0" w:color="auto"/>
          </w:divBdr>
        </w:div>
      </w:divsChild>
    </w:div>
    <w:div w:id="352850499">
      <w:bodyDiv w:val="1"/>
      <w:marLeft w:val="0"/>
      <w:marRight w:val="0"/>
      <w:marTop w:val="0"/>
      <w:marBottom w:val="0"/>
      <w:divBdr>
        <w:top w:val="none" w:sz="0" w:space="0" w:color="auto"/>
        <w:left w:val="none" w:sz="0" w:space="0" w:color="auto"/>
        <w:bottom w:val="none" w:sz="0" w:space="0" w:color="auto"/>
        <w:right w:val="none" w:sz="0" w:space="0" w:color="auto"/>
      </w:divBdr>
      <w:divsChild>
        <w:div w:id="1268928410">
          <w:marLeft w:val="0"/>
          <w:marRight w:val="0"/>
          <w:marTop w:val="0"/>
          <w:marBottom w:val="0"/>
          <w:divBdr>
            <w:top w:val="single" w:sz="2" w:space="0" w:color="D9D9E3"/>
            <w:left w:val="single" w:sz="2" w:space="0" w:color="D9D9E3"/>
            <w:bottom w:val="single" w:sz="2" w:space="0" w:color="D9D9E3"/>
            <w:right w:val="single" w:sz="2" w:space="0" w:color="D9D9E3"/>
          </w:divBdr>
          <w:divsChild>
            <w:div w:id="420444264">
              <w:marLeft w:val="0"/>
              <w:marRight w:val="0"/>
              <w:marTop w:val="0"/>
              <w:marBottom w:val="0"/>
              <w:divBdr>
                <w:top w:val="single" w:sz="2" w:space="0" w:color="D9D9E3"/>
                <w:left w:val="single" w:sz="2" w:space="0" w:color="D9D9E3"/>
                <w:bottom w:val="single" w:sz="2" w:space="0" w:color="D9D9E3"/>
                <w:right w:val="single" w:sz="2" w:space="0" w:color="D9D9E3"/>
              </w:divBdr>
              <w:divsChild>
                <w:div w:id="604073512">
                  <w:marLeft w:val="0"/>
                  <w:marRight w:val="0"/>
                  <w:marTop w:val="0"/>
                  <w:marBottom w:val="0"/>
                  <w:divBdr>
                    <w:top w:val="single" w:sz="2" w:space="0" w:color="D9D9E3"/>
                    <w:left w:val="single" w:sz="2" w:space="0" w:color="D9D9E3"/>
                    <w:bottom w:val="single" w:sz="2" w:space="0" w:color="D9D9E3"/>
                    <w:right w:val="single" w:sz="2" w:space="0" w:color="D9D9E3"/>
                  </w:divBdr>
                  <w:divsChild>
                    <w:div w:id="1012224534">
                      <w:marLeft w:val="0"/>
                      <w:marRight w:val="0"/>
                      <w:marTop w:val="0"/>
                      <w:marBottom w:val="0"/>
                      <w:divBdr>
                        <w:top w:val="single" w:sz="2" w:space="0" w:color="D9D9E3"/>
                        <w:left w:val="single" w:sz="2" w:space="0" w:color="D9D9E3"/>
                        <w:bottom w:val="single" w:sz="2" w:space="0" w:color="D9D9E3"/>
                        <w:right w:val="single" w:sz="2" w:space="0" w:color="D9D9E3"/>
                      </w:divBdr>
                      <w:divsChild>
                        <w:div w:id="449052770">
                          <w:marLeft w:val="0"/>
                          <w:marRight w:val="0"/>
                          <w:marTop w:val="0"/>
                          <w:marBottom w:val="0"/>
                          <w:divBdr>
                            <w:top w:val="single" w:sz="2" w:space="0" w:color="D9D9E3"/>
                            <w:left w:val="single" w:sz="2" w:space="0" w:color="D9D9E3"/>
                            <w:bottom w:val="single" w:sz="2" w:space="0" w:color="D9D9E3"/>
                            <w:right w:val="single" w:sz="2" w:space="0" w:color="D9D9E3"/>
                          </w:divBdr>
                          <w:divsChild>
                            <w:div w:id="1874689537">
                              <w:marLeft w:val="0"/>
                              <w:marRight w:val="0"/>
                              <w:marTop w:val="100"/>
                              <w:marBottom w:val="100"/>
                              <w:divBdr>
                                <w:top w:val="single" w:sz="2" w:space="0" w:color="D9D9E3"/>
                                <w:left w:val="single" w:sz="2" w:space="0" w:color="D9D9E3"/>
                                <w:bottom w:val="single" w:sz="2" w:space="0" w:color="D9D9E3"/>
                                <w:right w:val="single" w:sz="2" w:space="0" w:color="D9D9E3"/>
                              </w:divBdr>
                              <w:divsChild>
                                <w:div w:id="704718290">
                                  <w:marLeft w:val="0"/>
                                  <w:marRight w:val="0"/>
                                  <w:marTop w:val="0"/>
                                  <w:marBottom w:val="0"/>
                                  <w:divBdr>
                                    <w:top w:val="single" w:sz="2" w:space="0" w:color="D9D9E3"/>
                                    <w:left w:val="single" w:sz="2" w:space="0" w:color="D9D9E3"/>
                                    <w:bottom w:val="single" w:sz="2" w:space="0" w:color="D9D9E3"/>
                                    <w:right w:val="single" w:sz="2" w:space="0" w:color="D9D9E3"/>
                                  </w:divBdr>
                                  <w:divsChild>
                                    <w:div w:id="324863261">
                                      <w:marLeft w:val="0"/>
                                      <w:marRight w:val="0"/>
                                      <w:marTop w:val="0"/>
                                      <w:marBottom w:val="0"/>
                                      <w:divBdr>
                                        <w:top w:val="single" w:sz="2" w:space="0" w:color="D9D9E3"/>
                                        <w:left w:val="single" w:sz="2" w:space="0" w:color="D9D9E3"/>
                                        <w:bottom w:val="single" w:sz="2" w:space="0" w:color="D9D9E3"/>
                                        <w:right w:val="single" w:sz="2" w:space="0" w:color="D9D9E3"/>
                                      </w:divBdr>
                                      <w:divsChild>
                                        <w:div w:id="1486438158">
                                          <w:marLeft w:val="0"/>
                                          <w:marRight w:val="0"/>
                                          <w:marTop w:val="0"/>
                                          <w:marBottom w:val="0"/>
                                          <w:divBdr>
                                            <w:top w:val="single" w:sz="2" w:space="0" w:color="D9D9E3"/>
                                            <w:left w:val="single" w:sz="2" w:space="0" w:color="D9D9E3"/>
                                            <w:bottom w:val="single" w:sz="2" w:space="0" w:color="D9D9E3"/>
                                            <w:right w:val="single" w:sz="2" w:space="0" w:color="D9D9E3"/>
                                          </w:divBdr>
                                          <w:divsChild>
                                            <w:div w:id="1099837659">
                                              <w:marLeft w:val="0"/>
                                              <w:marRight w:val="0"/>
                                              <w:marTop w:val="0"/>
                                              <w:marBottom w:val="0"/>
                                              <w:divBdr>
                                                <w:top w:val="single" w:sz="2" w:space="0" w:color="D9D9E3"/>
                                                <w:left w:val="single" w:sz="2" w:space="0" w:color="D9D9E3"/>
                                                <w:bottom w:val="single" w:sz="2" w:space="0" w:color="D9D9E3"/>
                                                <w:right w:val="single" w:sz="2" w:space="0" w:color="D9D9E3"/>
                                              </w:divBdr>
                                              <w:divsChild>
                                                <w:div w:id="1407534623">
                                                  <w:marLeft w:val="0"/>
                                                  <w:marRight w:val="0"/>
                                                  <w:marTop w:val="0"/>
                                                  <w:marBottom w:val="0"/>
                                                  <w:divBdr>
                                                    <w:top w:val="single" w:sz="2" w:space="0" w:color="D9D9E3"/>
                                                    <w:left w:val="single" w:sz="2" w:space="0" w:color="D9D9E3"/>
                                                    <w:bottom w:val="single" w:sz="2" w:space="0" w:color="D9D9E3"/>
                                                    <w:right w:val="single" w:sz="2" w:space="0" w:color="D9D9E3"/>
                                                  </w:divBdr>
                                                  <w:divsChild>
                                                    <w:div w:id="17379700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85685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c:creator>
  <cp:keywords/>
  <dc:description/>
  <cp:lastModifiedBy>Sin</cp:lastModifiedBy>
  <cp:revision>2</cp:revision>
  <dcterms:created xsi:type="dcterms:W3CDTF">2024-01-12T02:22:00Z</dcterms:created>
  <dcterms:modified xsi:type="dcterms:W3CDTF">2024-01-12T04:45:00Z</dcterms:modified>
</cp:coreProperties>
</file>